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7B" w:rsidRDefault="0012622C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OSNOVNI NIVO</w:t>
      </w:r>
      <w:r>
        <w:rPr>
          <w:sz w:val="32"/>
          <w:szCs w:val="32"/>
          <w:lang/>
        </w:rPr>
        <w:tab/>
      </w:r>
      <w:r>
        <w:rPr>
          <w:sz w:val="32"/>
          <w:szCs w:val="32"/>
          <w:lang/>
        </w:rPr>
        <w:tab/>
      </w:r>
      <w:r>
        <w:rPr>
          <w:sz w:val="32"/>
          <w:szCs w:val="32"/>
          <w:lang/>
        </w:rPr>
        <w:tab/>
      </w:r>
      <w:r>
        <w:rPr>
          <w:sz w:val="32"/>
          <w:szCs w:val="32"/>
          <w:lang/>
        </w:rPr>
        <w:tab/>
      </w:r>
      <w:r>
        <w:rPr>
          <w:sz w:val="32"/>
          <w:szCs w:val="32"/>
          <w:lang/>
        </w:rPr>
        <w:tab/>
      </w:r>
      <w:r>
        <w:rPr>
          <w:sz w:val="32"/>
          <w:szCs w:val="32"/>
          <w:lang/>
        </w:rPr>
        <w:tab/>
      </w:r>
      <w:r>
        <w:rPr>
          <w:sz w:val="32"/>
          <w:szCs w:val="32"/>
          <w:lang/>
        </w:rPr>
        <w:tab/>
      </w:r>
      <w:r>
        <w:rPr>
          <w:sz w:val="32"/>
          <w:szCs w:val="32"/>
          <w:lang/>
        </w:rPr>
        <w:tab/>
        <w:t>8.R.</w:t>
      </w:r>
    </w:p>
    <w:p w:rsidR="0012622C" w:rsidRDefault="0012622C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KRETANJE</w:t>
      </w:r>
    </w:p>
    <w:p w:rsidR="0012622C" w:rsidRDefault="0012622C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FI.1.2.1 Ume da prepozna vrstu kretanja prema obliku putanje.</w:t>
      </w:r>
    </w:p>
    <w:p w:rsidR="0012622C" w:rsidRDefault="0012622C" w:rsidP="0012622C">
      <w:pPr>
        <w:pStyle w:val="ListParagraph"/>
        <w:numPr>
          <w:ilvl w:val="0"/>
          <w:numId w:val="1"/>
        </w:numPr>
        <w:rPr>
          <w:sz w:val="32"/>
          <w:szCs w:val="32"/>
          <w:lang/>
        </w:rPr>
      </w:pPr>
      <w:r>
        <w:rPr>
          <w:sz w:val="32"/>
          <w:szCs w:val="32"/>
          <w:lang/>
        </w:rPr>
        <w:t>Učenik ume da na osnovu oblika putanje prepozna vrstu kretanja: npr. oscilovanje tela na opruzi kao primer pravolinijskog kretanja, kretanje deteta na ljuljašci kao oscilatorno itd.</w:t>
      </w:r>
    </w:p>
    <w:p w:rsidR="0012622C" w:rsidRDefault="0012622C" w:rsidP="0012622C">
      <w:pPr>
        <w:rPr>
          <w:sz w:val="32"/>
          <w:szCs w:val="32"/>
          <w:lang/>
        </w:rPr>
      </w:pPr>
    </w:p>
    <w:p w:rsidR="0012622C" w:rsidRDefault="0012622C" w:rsidP="0012622C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MERENJE</w:t>
      </w:r>
    </w:p>
    <w:p w:rsidR="0012622C" w:rsidRDefault="0012622C" w:rsidP="0012622C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FI.1.4.1. Ume da čita mernu skalu i zna da odredi vrednost najmenjeg podeoka.</w:t>
      </w:r>
    </w:p>
    <w:p w:rsidR="0012622C" w:rsidRDefault="0012622C" w:rsidP="0012622C">
      <w:pPr>
        <w:pStyle w:val="ListParagraph"/>
        <w:numPr>
          <w:ilvl w:val="0"/>
          <w:numId w:val="1"/>
        </w:numPr>
        <w:rPr>
          <w:sz w:val="32"/>
          <w:szCs w:val="32"/>
          <w:lang/>
        </w:rPr>
      </w:pPr>
      <w:r>
        <w:rPr>
          <w:sz w:val="32"/>
          <w:szCs w:val="32"/>
          <w:lang/>
        </w:rPr>
        <w:t>Učenik zna da koristi sprave za merenje veličina ( ampermetar, voltmetar ), odredi vrednost najmanjeg podeoka na mernoj skali, očita vrednost izmerene veličine i zapiše izmerenu brojnu vrednost sa odgovarajućom jedinicom mere.</w:t>
      </w:r>
    </w:p>
    <w:p w:rsidR="0012622C" w:rsidRDefault="0012622C" w:rsidP="0012622C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FI.1.4.2. Ume da prepozna merilima i merne instrumente za merenje dužine, mase, zapremine i vremena.</w:t>
      </w:r>
    </w:p>
    <w:p w:rsidR="0012622C" w:rsidRDefault="00EB4201" w:rsidP="00EB4201">
      <w:pPr>
        <w:pStyle w:val="ListParagraph"/>
        <w:numPr>
          <w:ilvl w:val="0"/>
          <w:numId w:val="1"/>
        </w:numPr>
        <w:rPr>
          <w:sz w:val="32"/>
          <w:szCs w:val="32"/>
          <w:lang/>
        </w:rPr>
      </w:pPr>
      <w:r>
        <w:rPr>
          <w:sz w:val="32"/>
          <w:szCs w:val="32"/>
          <w:lang/>
        </w:rPr>
        <w:t>Učenik prepoznaje osnovna i najjednostavnija merila i instrumente za merenje osnovnih fizičkih veličina, npr. ampermetar i voltmetar uređaji za merenje jačine struje i napona. Prepoznavanje se sastoji u tome da učenik bira odgovor iz ponuđenog skupa merila i uređaja.</w:t>
      </w:r>
    </w:p>
    <w:p w:rsidR="00EB4201" w:rsidRDefault="00EB4201" w:rsidP="00EB4201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FI.1.4.5. Zna osnovna pravila merenja, npr. nula vage, horizontalni položaj, zategnuta merna traka.</w:t>
      </w:r>
    </w:p>
    <w:p w:rsidR="00EB4201" w:rsidRDefault="00EB4201" w:rsidP="00EB4201">
      <w:pPr>
        <w:pStyle w:val="ListParagraph"/>
        <w:numPr>
          <w:ilvl w:val="0"/>
          <w:numId w:val="1"/>
        </w:numPr>
        <w:rPr>
          <w:sz w:val="32"/>
          <w:szCs w:val="32"/>
          <w:lang/>
        </w:rPr>
      </w:pPr>
      <w:r>
        <w:rPr>
          <w:sz w:val="32"/>
          <w:szCs w:val="32"/>
          <w:lang/>
        </w:rPr>
        <w:lastRenderedPageBreak/>
        <w:t>Učenik zna osnovna pravila za ispravno merenje, npr. zna da električni instrumenti moraju biti „na nuli“ kada nisu uključeni u kolo strujno.</w:t>
      </w:r>
    </w:p>
    <w:p w:rsidR="00EB4201" w:rsidRDefault="00EB4201" w:rsidP="00EB4201">
      <w:pPr>
        <w:rPr>
          <w:sz w:val="32"/>
          <w:szCs w:val="32"/>
          <w:lang/>
        </w:rPr>
      </w:pPr>
    </w:p>
    <w:p w:rsidR="00EB4201" w:rsidRDefault="00EB4201" w:rsidP="00EB4201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ELEKTRIČNA STRUJA</w:t>
      </w:r>
    </w:p>
    <w:p w:rsidR="00EB4201" w:rsidRDefault="00EB4201" w:rsidP="00EB4201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FI1.3.1. Ume da prepozna da struja teče samo kroz provodne materijale.</w:t>
      </w:r>
    </w:p>
    <w:p w:rsidR="00EB4201" w:rsidRDefault="00EB4201" w:rsidP="00EB4201">
      <w:pPr>
        <w:pStyle w:val="ListParagraph"/>
        <w:numPr>
          <w:ilvl w:val="0"/>
          <w:numId w:val="1"/>
        </w:numPr>
        <w:rPr>
          <w:sz w:val="32"/>
          <w:szCs w:val="32"/>
          <w:lang/>
        </w:rPr>
      </w:pPr>
      <w:r>
        <w:rPr>
          <w:sz w:val="32"/>
          <w:szCs w:val="32"/>
          <w:lang/>
        </w:rPr>
        <w:t>Učenik zna da struja teče samo kroz provodne materijale: npr. da bi struja protekla kroz neku tečnost, ona mora biti provodna, ili: otvoreno strujno kolo može se zatvoriti metalnim novčićem, ali ne može gumicom.</w:t>
      </w:r>
    </w:p>
    <w:p w:rsidR="00EB4201" w:rsidRDefault="00EB4201" w:rsidP="00EB4201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FI</w:t>
      </w:r>
      <w:r w:rsidR="00273F42">
        <w:rPr>
          <w:sz w:val="32"/>
          <w:szCs w:val="32"/>
          <w:lang/>
        </w:rPr>
        <w:t>.1.3.2. Ume da prepozna magnetne efekte električne struje.</w:t>
      </w:r>
    </w:p>
    <w:p w:rsidR="00273F42" w:rsidRPr="00273F42" w:rsidRDefault="00273F42" w:rsidP="00273F42">
      <w:pPr>
        <w:pStyle w:val="ListParagraph"/>
        <w:numPr>
          <w:ilvl w:val="0"/>
          <w:numId w:val="1"/>
        </w:numPr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Učenik zna da se kalem kroz koji protiče struja ponaša kao šipkasti magnet, da su polovi na krajevima kalema i da po prestanku proticanja struje kalem gubi magnetna svojstva. </w:t>
      </w:r>
    </w:p>
    <w:sectPr w:rsidR="00273F42" w:rsidRPr="00273F42" w:rsidSect="00DA1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16733"/>
    <w:multiLevelType w:val="hybridMultilevel"/>
    <w:tmpl w:val="D5104B9E"/>
    <w:lvl w:ilvl="0" w:tplc="04F2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2622C"/>
    <w:rsid w:val="0012622C"/>
    <w:rsid w:val="00273F42"/>
    <w:rsid w:val="00DA1D7B"/>
    <w:rsid w:val="00EB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1</cp:revision>
  <dcterms:created xsi:type="dcterms:W3CDTF">2017-06-28T23:05:00Z</dcterms:created>
  <dcterms:modified xsi:type="dcterms:W3CDTF">2017-06-28T23:29:00Z</dcterms:modified>
</cp:coreProperties>
</file>